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63084" w14:textId="77777777" w:rsidR="0043797D" w:rsidRPr="00C30CCB" w:rsidRDefault="0043797D" w:rsidP="003A4D01">
      <w:pPr>
        <w:spacing w:line="276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C30CCB">
        <w:rPr>
          <w:rStyle w:val="Uwydatnienie"/>
          <w:rFonts w:ascii="Arial" w:eastAsia="Times New Roman" w:hAnsi="Arial" w:cs="Arial"/>
          <w:b/>
          <w:i w:val="0"/>
          <w:iCs w:val="0"/>
          <w:color w:val="000000"/>
          <w:sz w:val="20"/>
          <w:szCs w:val="20"/>
        </w:rPr>
        <w:t>OCHRONA INFORMACJI</w:t>
      </w:r>
      <w:r w:rsidR="00DD532D">
        <w:rPr>
          <w:rStyle w:val="Uwydatnienie"/>
          <w:rFonts w:ascii="Arial" w:eastAsia="Times New Roman" w:hAnsi="Arial" w:cs="Arial"/>
          <w:b/>
          <w:i w:val="0"/>
          <w:iCs w:val="0"/>
          <w:color w:val="000000"/>
          <w:sz w:val="20"/>
          <w:szCs w:val="20"/>
        </w:rPr>
        <w:t xml:space="preserve"> I DANE OSOBOWE</w:t>
      </w:r>
    </w:p>
    <w:p w14:paraId="25401DB5" w14:textId="77777777" w:rsidR="0043797D" w:rsidRPr="003A4D01" w:rsidRDefault="0043797D" w:rsidP="003A4D01">
      <w:pPr>
        <w:spacing w:line="276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27C075DB" w14:textId="77777777" w:rsidR="0043797D" w:rsidRPr="003A4D01" w:rsidRDefault="0043797D" w:rsidP="003A4D01">
      <w:pPr>
        <w:spacing w:line="276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845D4">
        <w:rPr>
          <w:rStyle w:val="Uwydatnienie"/>
          <w:rFonts w:ascii="Arial" w:eastAsia="Times New Roman" w:hAnsi="Arial" w:cs="Arial"/>
          <w:b/>
          <w:i w:val="0"/>
          <w:iCs w:val="0"/>
          <w:color w:val="000000"/>
          <w:sz w:val="20"/>
          <w:szCs w:val="20"/>
        </w:rPr>
        <w:t>I.</w:t>
      </w:r>
      <w:r w:rsid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   </w:t>
      </w:r>
      <w:r w:rsidRPr="000845D4">
        <w:rPr>
          <w:rStyle w:val="Uwydatnienie"/>
          <w:rFonts w:ascii="Arial" w:eastAsia="Times New Roman" w:hAnsi="Arial" w:cs="Arial"/>
          <w:b/>
          <w:i w:val="0"/>
          <w:iCs w:val="0"/>
          <w:color w:val="000000"/>
          <w:sz w:val="20"/>
          <w:szCs w:val="20"/>
        </w:rPr>
        <w:t>Tajemnica Przedsiębiorstwa</w:t>
      </w:r>
    </w:p>
    <w:p w14:paraId="1D7628E1" w14:textId="2EEE1407" w:rsidR="0043797D" w:rsidRPr="003A4D01" w:rsidRDefault="0043797D" w:rsidP="003A4D0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Zleceniobiorca</w:t>
      </w:r>
      <w:r w:rsidR="0056624C">
        <w:rPr>
          <w:rStyle w:val="Odwoanieprzypisudolnego"/>
          <w:rFonts w:ascii="Arial" w:eastAsia="Times New Roman" w:hAnsi="Arial" w:cs="Arial"/>
          <w:color w:val="000000"/>
          <w:sz w:val="20"/>
          <w:szCs w:val="20"/>
        </w:rPr>
        <w:footnoteReference w:id="1"/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zobowiązuje się do zachowania w tajemnicy informacji przekazanych  bezpośrednio lub pośrednio przez Zleceniodawcę (w jakiejkolwiek formie tj. w szczególności ustnej, pisemnej, elektronicznej), a także informacji uzyskanych przez Zleceniobiorcę w inny sposób w trakcie wzajemnej współpracy, w tym w związku z zaw</w:t>
      </w:r>
      <w:r w:rsidR="00FE063F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arciem i realizacją niniejszej U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mowy, które to informacje dotyczą bezpośrednio lub pośrednio Zleceniodawcy, spółek z Grupy Kapitałowej Zleceniodawcy</w:t>
      </w:r>
      <w:r w:rsidR="00FE063F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, spółek z Grupy Kapitałowej ORLEN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lub ich kontrah</w:t>
      </w:r>
      <w:r w:rsidR="00FE063F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entów, w tym treści niniejszej U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mowy. Strony przyjmują, że informacje techniczne, technologiczne, organizacyjne </w:t>
      </w:r>
      <w:r w:rsidR="0035731C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przedsiębiorstwa 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lub inne informacje posiadające wartość gospodarczą, które jako całość lub w szczególnym zestawieniu i zbiorze ich elementów nie są powszechnie znane osobom zwykle zajmującym się tym rodzajem informacji albo nie są łatwo dostępne dla takich osób, </w:t>
      </w:r>
      <w:r w:rsidR="00FE063F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i 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co do których Zleceniodawca, jako</w:t>
      </w:r>
      <w:r w:rsidRPr="003A4D01">
        <w:rPr>
          <w:rStyle w:val="Uwydatnienie"/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podmiot</w:t>
      </w:r>
      <w:r w:rsidRPr="003A4D01">
        <w:rPr>
          <w:rStyle w:val="Uwydatnienie"/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uprawniony do korzystania z ww. informacji i rozporządzania nimi podjął, przy zachowaniu należytej staranności, działania w celu utrzymania ich w poufności, przekazane przez Zleceniodawcę lub w jego imieniu lub uzyskane przez Zleceniobiorcę w inny sposób w trakcie negocjowania, zaw</w:t>
      </w:r>
      <w:r w:rsidR="00FE063F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arcia i wykonywania niniejszej U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mowy należy traktować jako tajemnicę przedsiębiorstwa w rozumieniu ustawy z dnia 16 kwietnia 1993 roku o zwal</w:t>
      </w:r>
      <w:r w:rsidR="00112960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czaniu nieuczciwej konkurencji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(dalej: „Tajemnica Przedsiębiorstwa”), chyba że w chwili przekazania, osoba przekazująca określi na piśmie lub w formie elektronicznej odmienny, od </w:t>
      </w:r>
      <w:r w:rsidR="00993333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wskazanego 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powyżej, charakter takich informacji.</w:t>
      </w:r>
    </w:p>
    <w:p w14:paraId="590AFCCE" w14:textId="77777777" w:rsidR="0043797D" w:rsidRPr="003A4D01" w:rsidRDefault="0043797D" w:rsidP="003A4D0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Przez zobowiązanie do zachowania w tajemnicy informacji wskazanych w ust. 1 powyżej, Strony rozumieją zakaz wykorzystywania, ujawniania oraz przekazywania tych informacji w jakikolwiek sposób oraz jakimkolwiek osobom trzecim, za wyjątkiem następujących sytuacji:</w:t>
      </w:r>
    </w:p>
    <w:p w14:paraId="1591461A" w14:textId="6C32BED4" w:rsidR="0043797D" w:rsidRPr="003A4D01" w:rsidRDefault="0043797D" w:rsidP="003A4D01">
      <w:pPr>
        <w:pStyle w:val="Akapitzlist"/>
        <w:numPr>
          <w:ilvl w:val="1"/>
          <w:numId w:val="2"/>
        </w:numPr>
        <w:spacing w:line="276" w:lineRule="auto"/>
        <w:ind w:left="851" w:hanging="42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ujawnienie lub wykorzystanie informacji jest konieczne do pra</w:t>
      </w:r>
      <w:r w:rsidR="00656F64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widłowego wykonania niniejszej Umowy i zgodne z tą U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mową lub</w:t>
      </w:r>
    </w:p>
    <w:p w14:paraId="013B1011" w14:textId="6ECF9EB1" w:rsidR="0043797D" w:rsidRPr="003A4D01" w:rsidRDefault="0043797D" w:rsidP="003A4D01">
      <w:pPr>
        <w:pStyle w:val="Akapitzlist"/>
        <w:numPr>
          <w:ilvl w:val="1"/>
          <w:numId w:val="2"/>
        </w:numPr>
        <w:spacing w:line="276" w:lineRule="auto"/>
        <w:ind w:left="851" w:hanging="42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informacje w chwili ich ujawnienia są już publicznie dostępne, a ich ujawnienie zostało dokonane przez Zleceniodawcę lub za jego zgodą lub w sposób inny niż poprzez niezgodne z prawem lub jakąkolwiek umową działanie lub zaniechanie lub</w:t>
      </w:r>
    </w:p>
    <w:p w14:paraId="51E40DA1" w14:textId="7BFD689E" w:rsidR="0043797D" w:rsidRPr="003A4D01" w:rsidRDefault="0043797D" w:rsidP="003A4D01">
      <w:pPr>
        <w:pStyle w:val="Akapitzlist"/>
        <w:numPr>
          <w:ilvl w:val="1"/>
          <w:numId w:val="2"/>
        </w:numPr>
        <w:spacing w:line="276" w:lineRule="auto"/>
        <w:ind w:left="851" w:hanging="42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Zleceniobiorca został zobowiązany do ujawnienia informacji przez sąd lub uprawniony organ</w:t>
      </w:r>
      <w:r w:rsidR="00A07F82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,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lub</w:t>
      </w:r>
      <w:r w:rsidR="00993333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Zleceniobiorca ma prawny obowiązek ujawnienia informacji,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z zastrzeżeniem, że</w:t>
      </w:r>
      <w:r w:rsidR="00CC0B3A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w takich przypadkach 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Zleceniobiorca niezwłocznie pisemnie poinformuje Zleceniodawcę o obowiązku ujawniania informacji i ich zakresie, a także </w:t>
      </w:r>
      <w:r w:rsidR="0072765F"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w miarę możliwości </w:t>
      </w:r>
      <w:r w:rsidR="0072765F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uwzględni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rekomendacje Zleceniodawcy co do ujawniania informacji, w szczególności w zakresie złożenia wniosku o wyłączenie jawności, zasadności złożenia stosownego środka zaskarżenia, odwołania lub innego równoważnego środka prawnego oraz poinformuje sąd lub uprawniony organ o chronionym charakterze przekazanych informacji lub</w:t>
      </w:r>
    </w:p>
    <w:p w14:paraId="34EBAED5" w14:textId="77777777" w:rsidR="0043797D" w:rsidRPr="003A4D01" w:rsidRDefault="0043797D" w:rsidP="003A4D01">
      <w:pPr>
        <w:pStyle w:val="Akapitzlist"/>
        <w:numPr>
          <w:ilvl w:val="1"/>
          <w:numId w:val="2"/>
        </w:numPr>
        <w:spacing w:line="276" w:lineRule="auto"/>
        <w:ind w:left="851" w:hanging="42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Zleceniodawca wyraził Zleceniobiorcy pisemną zgodę na ujawnienie lub wykorzystanie informacji w określonym celu, we wskazany przez Zleceniodawcę sposób.</w:t>
      </w:r>
    </w:p>
    <w:p w14:paraId="509F0269" w14:textId="47CE9E7C" w:rsidR="0043797D" w:rsidRPr="003A4D01" w:rsidRDefault="0043797D" w:rsidP="003A4D0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Zleceniobiorca zobowiązany jest przedsięwziąć takie środki bezpieczeństwa i sposoby postępowania, jakie będą odpowiednie i wystarczające dla zapewnienia bezpieczne</w:t>
      </w:r>
      <w:r w:rsidR="00963F98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go, w tym zgodnego z niniejszą U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mową i przepisami prawa, przetwarzania Tajemnicy Przedsiębiorstwa, aby zapobiec jakiemukolwiek nieautoryzowanemu wykorzystaniu, przekazaniu, ujawnieniu, czy dostępowi do tych inform</w:t>
      </w:r>
      <w:r w:rsidR="00963F98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acji. Zleceniobiorca nie będzie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w szczególności kopiował lub utrwalał Tajemnicy Przedsiębiorstwa, jeżeli nie będzie to uzasadnione należytym wykonaniem przez </w:t>
      </w:r>
      <w:r w:rsidR="00963F98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Zleceniobiorcę niniejszej </w:t>
      </w:r>
      <w:r w:rsidR="00CC0B3A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U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mowy. Zleceniobiorca zobowiązany jest do niezwłocznego powiadomienia Zleceniodawcy o zaistniałych naruszeniach zasad ochrony lub </w:t>
      </w:r>
      <w:r w:rsidR="00963F98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o 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nieuprawnionym ujawnieniu lub wykorzystaniu Tajemnicy Przedsiębiorstwa przetwarzanej w związku z realizacją niniejszej </w:t>
      </w:r>
      <w:r w:rsidR="00963F98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U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mowy.</w:t>
      </w:r>
    </w:p>
    <w:p w14:paraId="7F2C5899" w14:textId="420884CC" w:rsidR="0043797D" w:rsidRPr="003A4D01" w:rsidRDefault="0043797D" w:rsidP="003A4D0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Obowiązek zachowania w tajemnicy informacji, o których mowa w ust. 1 powyżej rozciąga się również na pracowników Zleceniobiorcy i inne osoby, w tym w szczególności audytorów, doradców 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lastRenderedPageBreak/>
        <w:t>i podwykonawców, którym Zleceniobiorca udostępni takie informacje. Zleceniobiorca zobowiązany jest do zobowiązania na piśmie ww. osób do ochrony Tajemnic</w:t>
      </w:r>
      <w:r w:rsidR="00215AC8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y Przedsiębiorstwa na warunkach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co najmniej tak</w:t>
      </w:r>
      <w:r w:rsidR="00A84C16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ich</w:t>
      </w:r>
      <w:r w:rsidR="00215AC8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,</w:t>
      </w:r>
      <w:r w:rsidR="00A84C16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jak określone w niniejszej U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mowie. Zleceniobiorca ponosi pełną odpowiedzialność za działania lub zaniechania osób, które uzyskały dostęp do Tajemnicy Przedsiębiorstwa, w tym odpowiedzialność o której mowa w ust. 8. </w:t>
      </w:r>
    </w:p>
    <w:p w14:paraId="634FD958" w14:textId="77777777" w:rsidR="0043797D" w:rsidRPr="003A4D01" w:rsidRDefault="0043797D" w:rsidP="003A4D0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Zleceniobiorca zobowiązany jest na każde żądanie Zleceniodawcy, w terminie nie dłuższym niż 5 dni, przesłać Zleceniodawcy listę osób i podmiotów, które za pośrednictwem Zleceniobiorcy uzyskały dostęp do Tajemnicy Przedsiębiorstwa. Niewywiązanie się z obowiązku, o którym mowa w niniejszym ustępie będzie traktowane jako nieuprawnione ujawnienie Tajemnicy Przedsiębiorstwa skutkujące odpowiedzialnością, o której mowa w ust. 8. </w:t>
      </w:r>
    </w:p>
    <w:p w14:paraId="0951F73D" w14:textId="0C5863CB" w:rsidR="0043797D" w:rsidRPr="003A4D01" w:rsidRDefault="0043797D" w:rsidP="003A4D0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Zobowiązanie do zachowania w tajemnicy informacji wiąże w c</w:t>
      </w:r>
      <w:r w:rsidR="003F4A1E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zasie obowiązywania niniejszej U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mowy, jak również w okresie 10 lat po jej rozwiązaniu, wygaśnięciu lub uchyleniu bądź zniweczeniu skutków prawnych. Jeżeli mimo upływu, wskazanego w zdaniu poprzednim, okresu och</w:t>
      </w:r>
      <w:r w:rsidR="0075467F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rony Tajemnicy Przedsiębiorstwa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,</w:t>
      </w:r>
      <w:r w:rsidR="0075467F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informacje te nadal </w:t>
      </w:r>
      <w:r w:rsidR="0075467F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będą 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podlega</w:t>
      </w:r>
      <w:r w:rsidR="0075467F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ły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ochronie w oparciu o wewnętrzne regulacje lub decyzje Zleceniodawcy lub w oparciu o szczególne przepisy prawa, Zleceniodawca powiadomi Zleceniobiorcę na piśmie</w:t>
      </w:r>
      <w:r w:rsidR="00215AC8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, o przedłużeniu okresu ochrony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o dodatkowy wskazany przez Zleceniodawcę okres (nie dłuższy jednak niż 10 lat), na co Zleceniobiorca niniejszym wyraża zgodę. Powiadomienie, o którym mowa w zdaniu powyższym nastąpi przed wygaśnięciem 10-cio letniego okresu ochrony, o którym mowa w zdaniu pierwszym niniejszego ustępu, nie później jednak niż na 10 dni roboczych przed zakończeniem obowiązywania powyższego zobowiązania. Strony zgodnie postanawiają, że zobowiązanie opisane w niniejszym ustępie obowiązuje niezależnie od rozwiązania, wygaśnięcia lub uchylenia bądź zniweczen</w:t>
      </w:r>
      <w:r w:rsidR="003F4A1E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ia skutków prawnych niniejszej U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mowy.</w:t>
      </w:r>
    </w:p>
    <w:p w14:paraId="288692B6" w14:textId="324EBDEE" w:rsidR="0043797D" w:rsidRPr="003A4D01" w:rsidRDefault="0043797D" w:rsidP="003A4D0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Nie później niż w terminie 3 dni roboczych po upływie okresu ochrony</w:t>
      </w:r>
      <w:r w:rsidR="00215AC8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,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o którym mowa w ust. 6 powyżej</w:t>
      </w:r>
      <w:r w:rsidR="003F4A1E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,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Zleceniobiorca oraz wszelkie osoby, którym Zleceniobiorca przekazał Tajemnicę Przedsiębiorstwa</w:t>
      </w:r>
      <w:r w:rsidR="003F4A1E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,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zobowiązane są zwrócić Zleceniodawcy lub zniszczyć wszelkie materiały </w:t>
      </w:r>
      <w:r w:rsidR="003F4A1E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ją 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zawierające.</w:t>
      </w:r>
    </w:p>
    <w:p w14:paraId="4DB728C2" w14:textId="7EC18CF1" w:rsidR="0043797D" w:rsidRPr="003A4D01" w:rsidRDefault="0043797D" w:rsidP="003A4D0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W przypadku nieuprawnionego wykorzystania, przekazania lub ujawnienia przez Zleceniobiorcę Tajemnicy Przedsiębiorstwa, Zleceniodawca uprawniony jest do żądania od Zleceniobiorcy zapłaty kary umownej w wysokości </w:t>
      </w:r>
      <w:r w:rsidR="005F0FD8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50000</w:t>
      </w:r>
      <w:r w:rsidR="00EE1036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zł ( słownie:</w:t>
      </w:r>
      <w:r w:rsidR="00EE1036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</w:t>
      </w:r>
      <w:r w:rsidR="005F0FD8" w:rsidRPr="001E45C8">
        <w:rPr>
          <w:rFonts w:ascii="Calibri" w:hAnsi="Calibri" w:cs="Calibri"/>
          <w:iCs/>
          <w:lang w:eastAsia="zh-CN"/>
        </w:rPr>
        <w:t>pięćdziesiąt tysięcy złotych</w:t>
      </w:r>
      <w:r w:rsidR="00EE1036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złotych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)</w:t>
      </w:r>
      <w:r w:rsidR="00EE1036">
        <w:rPr>
          <w:rStyle w:val="Odwoanieprzypisudolnego"/>
          <w:rFonts w:ascii="Arial" w:eastAsia="Times New Roman" w:hAnsi="Arial" w:cs="Arial"/>
          <w:color w:val="000000"/>
          <w:sz w:val="20"/>
          <w:szCs w:val="20"/>
        </w:rPr>
        <w:footnoteReference w:id="2"/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za każdy przypadek nieuprawnionego wykorzystania, przekazania lub ujawnienia ww. informacji. Zapłata kary umownej wskazanej powyżej nie ogranicza prawa Zleceniodawcy do dochodzenia od Zleceniobiorcy odszkodowania na zasadach ogólnych, w przypadku gdy wysokość poniesionej szkody przew</w:t>
      </w:r>
      <w:r w:rsidR="003F4A1E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yższa zastrzeżoną w niniejszej U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mowie wysokość kary umownej. Powyższe nie wyłącza w żaden sposób innych sankcji i uprawnień Zleceniodawcy określonych w przepisach prawa, w tym w ustawie z dnia 16 kwietnia 1993 roku o zwalczaniu nie</w:t>
      </w:r>
      <w:r w:rsidR="00286859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uczciwej konkurencji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.</w:t>
      </w:r>
    </w:p>
    <w:p w14:paraId="06A36FC0" w14:textId="0F06BF1A" w:rsidR="0043797D" w:rsidRDefault="0043797D" w:rsidP="00A3258C">
      <w:pPr>
        <w:pStyle w:val="Akapitzlist"/>
        <w:numPr>
          <w:ilvl w:val="0"/>
          <w:numId w:val="2"/>
        </w:numPr>
        <w:spacing w:line="276" w:lineRule="auto"/>
        <w:ind w:left="425" w:hanging="425"/>
        <w:jc w:val="both"/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</w:pP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W przypadku, gdy w</w:t>
      </w:r>
      <w:r w:rsidR="00144C55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trakcie realizacji niniejszej U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mowy zaistnieje konieczności dostępu</w:t>
      </w:r>
      <w:r w:rsidR="00215AC8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lub przekazania Zleceniobiorcy w jakiejkolwiek formie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informacji stanowiących Tajemnicę Spółki ORLEN </w:t>
      </w:r>
      <w:r w:rsidR="00A3258C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Południe 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S.A. rozumianej jako szczególnie chroniony rodzaj Tajemnicy Przedsiębiorstwa Zleceniodawcy, co do której podjęto szczególne działania określone w ak</w:t>
      </w:r>
      <w:r w:rsidR="00215AC8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tach wewnętrznych Zleceniodawcy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w celu zachowania jej w tajemnicy</w:t>
      </w:r>
      <w:r w:rsidR="00215AC8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,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i której wykorzystanie, przekazanie lub ujawnienie osobie nieuprawnionej w znacznym stopniu zagraża lub narusza interesy Zleceniodawcy, Zleceniobiorca zobowiązuje się do niezwłocznego zawarcia ze Zleceniodawcą, przed otrzymaniem i rozpoczęciem przetwarzania takich in</w:t>
      </w:r>
      <w:r w:rsidR="00144C55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formacji, aneksu do niniejszej U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mowy, zgodnego z wewnętrznymi aktami Zleceniodawcy, którego przedmiotem będą zasady i warunki ochrony Tajemnicy Spółki ORLEN </w:t>
      </w:r>
      <w:r w:rsidR="00A3258C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Południe 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S.A.</w:t>
      </w:r>
    </w:p>
    <w:p w14:paraId="4702C0FD" w14:textId="3D3E3A64" w:rsidR="00A3258C" w:rsidRPr="00A3258C" w:rsidRDefault="00A3258C" w:rsidP="00A3258C">
      <w:pPr>
        <w:pStyle w:val="Akapitzlist"/>
        <w:numPr>
          <w:ilvl w:val="0"/>
          <w:numId w:val="2"/>
        </w:numPr>
        <w:spacing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A3258C">
        <w:rPr>
          <w:rFonts w:ascii="Arial" w:hAnsi="Arial" w:cs="Arial"/>
          <w:sz w:val="20"/>
          <w:szCs w:val="20"/>
        </w:rPr>
        <w:t xml:space="preserve">Zobowiązania i zasady ochrony informacji, o których </w:t>
      </w:r>
      <w:r w:rsidR="00215AC8">
        <w:rPr>
          <w:rFonts w:ascii="Arial" w:hAnsi="Arial" w:cs="Arial"/>
          <w:sz w:val="20"/>
          <w:szCs w:val="20"/>
        </w:rPr>
        <w:t>mowa w ustępach poprzedzających,</w:t>
      </w:r>
      <w:r w:rsidRPr="00A3258C">
        <w:rPr>
          <w:rFonts w:ascii="Arial" w:hAnsi="Arial" w:cs="Arial"/>
          <w:sz w:val="20"/>
          <w:szCs w:val="20"/>
        </w:rPr>
        <w:t xml:space="preserve"> nie dotyczą i nie ograniczają prawa Zleceniodawcy do ujawnienia przez Zleceniodawcę treści niniejszej Umowy oraz informacji i danych pozyskanych w związku z jej realizacją spółkom należącym do Grupy Kapitałowej ORLEN.</w:t>
      </w:r>
    </w:p>
    <w:p w14:paraId="4FB27224" w14:textId="77777777" w:rsidR="00A3258C" w:rsidRDefault="0043797D" w:rsidP="00A3258C">
      <w:pPr>
        <w:pStyle w:val="Akapitzlist"/>
        <w:numPr>
          <w:ilvl w:val="0"/>
          <w:numId w:val="2"/>
        </w:numPr>
        <w:spacing w:line="276" w:lineRule="auto"/>
        <w:ind w:left="425" w:hanging="425"/>
        <w:jc w:val="both"/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</w:pP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lastRenderedPageBreak/>
        <w:t>Dla uniknięcia wątpliwości Strony potwierdzają, że Zleceniobiorca, niezależnie od obowi</w:t>
      </w:r>
      <w:r w:rsidR="00E85A10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ązków określonych w niniejszej U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mowie, zobowiązany jest także do przestrzegania dodatkowych wymogów dotyczących ochrony określonych rodzajów informacji (np. danych osobowych, informacji poufnych) wynikających z obowiązujących przepisów prawa.</w:t>
      </w:r>
    </w:p>
    <w:p w14:paraId="0BD1ACD1" w14:textId="77777777" w:rsidR="00DD532D" w:rsidRPr="00DD532D" w:rsidRDefault="00DD532D" w:rsidP="008C5523">
      <w:pPr>
        <w:spacing w:before="120" w:after="60"/>
        <w:jc w:val="both"/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</w:pPr>
      <w:r w:rsidRPr="000845D4">
        <w:rPr>
          <w:rStyle w:val="Uwydatnienie"/>
          <w:rFonts w:ascii="Arial" w:eastAsia="Times New Roman" w:hAnsi="Arial" w:cs="Arial"/>
          <w:b/>
          <w:i w:val="0"/>
          <w:iCs w:val="0"/>
          <w:color w:val="000000"/>
          <w:sz w:val="20"/>
          <w:szCs w:val="20"/>
        </w:rPr>
        <w:t>II.</w:t>
      </w:r>
      <w:r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</w:t>
      </w:r>
      <w:r w:rsidRPr="000845D4">
        <w:rPr>
          <w:rStyle w:val="Uwydatnienie"/>
          <w:rFonts w:ascii="Arial" w:eastAsia="Times New Roman" w:hAnsi="Arial" w:cs="Arial"/>
          <w:b/>
          <w:i w:val="0"/>
          <w:iCs w:val="0"/>
          <w:color w:val="000000"/>
          <w:sz w:val="20"/>
          <w:szCs w:val="20"/>
        </w:rPr>
        <w:t>Dane osobowe</w:t>
      </w:r>
    </w:p>
    <w:p w14:paraId="05DF8A52" w14:textId="77777777" w:rsidR="00A3258C" w:rsidRPr="00D05939" w:rsidRDefault="00EC45D8" w:rsidP="00D05939">
      <w:pPr>
        <w:pStyle w:val="Akapitzlist"/>
        <w:numPr>
          <w:ilvl w:val="0"/>
          <w:numId w:val="4"/>
        </w:numPr>
        <w:spacing w:after="120" w:line="276" w:lineRule="auto"/>
        <w:ind w:left="425" w:hanging="425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05939">
        <w:rPr>
          <w:rFonts w:ascii="Arial" w:eastAsia="Times New Roman" w:hAnsi="Arial" w:cs="Arial"/>
          <w:color w:val="000000"/>
          <w:sz w:val="20"/>
          <w:szCs w:val="20"/>
        </w:rPr>
        <w:t xml:space="preserve">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Umowy. </w:t>
      </w:r>
    </w:p>
    <w:p w14:paraId="6BCA2EB3" w14:textId="24A034B3" w:rsidR="003A4D01" w:rsidRDefault="0043797D" w:rsidP="00D05939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</w:pP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Zleceniobiorca zobowiązany jest do wypełnienia, w imieniu Zleceniodawcy jako Administratora danych w rozumieniu obowiązujących przepisów prawa o ochronie danych osobowych, niezwłocznie, jednakże nie później niż w terminie 30 (trzydzieści) d</w:t>
      </w:r>
      <w:r w:rsidR="00925DB9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ni od dnia zawarcia niniejszej U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mowy ze Zleceniodawcą, obowiązku informacyjnego  wobec osób fizycznych zatrudnionych przez Zleceniobiorcę lub współpracujących ze Zleceniobiorcą przy zawa</w:t>
      </w:r>
      <w:r w:rsidR="00925DB9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rciu lub realizacji niniejszej U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mowy - bez względu na podstawę prawną tej współpracy</w:t>
      </w:r>
      <w:r w:rsidR="00412DF8" w:rsidRPr="003A4D01">
        <w:rPr>
          <w:rFonts w:ascii="Arial" w:eastAsia="Times New Roman" w:hAnsi="Arial" w:cs="Arial"/>
          <w:color w:val="000000"/>
          <w:sz w:val="20"/>
          <w:szCs w:val="20"/>
        </w:rPr>
        <w:t>, w tym także członków organów Zleceniobiorcy, prokurentów lub pełnomocników reprezentujących Zleceniobiorcę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- których dane osobowe udostępnione zostały Zleceniodawcy przez Zleceniobiorcę w związku z zawar</w:t>
      </w:r>
      <w:r w:rsidR="00925DB9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ciem lub realizacją niniejszej U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>mowy. Obowiązek, o którym mowa w zdaniu poprzedzającym powinien zostać spełniony poprzez przekazanie tym osobom klauzuli informacyjnej stanowiące</w:t>
      </w:r>
      <w:r w:rsidR="00925DB9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j </w:t>
      </w:r>
      <w:r w:rsidR="00925DB9" w:rsidRPr="00F73D74">
        <w:rPr>
          <w:rStyle w:val="Uwydatnienie"/>
          <w:rFonts w:ascii="Arial" w:eastAsia="Times New Roman" w:hAnsi="Arial" w:cs="Arial"/>
          <w:b/>
          <w:bCs/>
          <w:i w:val="0"/>
          <w:iCs w:val="0"/>
          <w:color w:val="000000"/>
          <w:sz w:val="20"/>
          <w:szCs w:val="20"/>
        </w:rPr>
        <w:t xml:space="preserve">Załącznik nr </w:t>
      </w:r>
      <w:r w:rsidR="00F73D74" w:rsidRPr="00F73D74">
        <w:rPr>
          <w:rStyle w:val="Uwydatnienie"/>
          <w:rFonts w:ascii="Arial" w:eastAsia="Times New Roman" w:hAnsi="Arial" w:cs="Arial"/>
          <w:b/>
          <w:bCs/>
          <w:i w:val="0"/>
          <w:iCs w:val="0"/>
          <w:color w:val="000000"/>
          <w:sz w:val="20"/>
          <w:szCs w:val="20"/>
        </w:rPr>
        <w:t>7</w:t>
      </w:r>
      <w:r w:rsidR="00925DB9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 do niniejszej U</w:t>
      </w:r>
      <w:r w:rsidRPr="003A4D01">
        <w:rPr>
          <w:rStyle w:val="Uwydatnienie"/>
          <w:rFonts w:ascii="Arial" w:eastAsia="Times New Roman" w:hAnsi="Arial" w:cs="Arial"/>
          <w:i w:val="0"/>
          <w:iCs w:val="0"/>
          <w:color w:val="000000"/>
          <w:sz w:val="20"/>
          <w:szCs w:val="20"/>
        </w:rPr>
        <w:t xml:space="preserve">mowy, przy jednoczesnym zachowaniu zasady rozliczalności. </w:t>
      </w:r>
    </w:p>
    <w:p w14:paraId="466E6ABC" w14:textId="0C9C8677" w:rsidR="0043797D" w:rsidRPr="00120398" w:rsidRDefault="0043797D" w:rsidP="003A4D01">
      <w:pPr>
        <w:pStyle w:val="Akapitzlist"/>
        <w:spacing w:line="276" w:lineRule="auto"/>
        <w:ind w:left="426"/>
        <w:rPr>
          <w:rFonts w:ascii="Arial" w:eastAsia="Times New Roman" w:hAnsi="Arial" w:cs="Arial"/>
          <w:color w:val="FF0000"/>
          <w:sz w:val="20"/>
          <w:szCs w:val="20"/>
        </w:rPr>
      </w:pPr>
    </w:p>
    <w:p w14:paraId="150182BE" w14:textId="77777777" w:rsidR="003A4D01" w:rsidRDefault="0043797D" w:rsidP="003A4D01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3A4D01">
        <w:rPr>
          <w:rFonts w:ascii="Arial" w:hAnsi="Arial" w:cs="Arial"/>
          <w:sz w:val="20"/>
          <w:szCs w:val="20"/>
        </w:rPr>
        <w:t>​</w:t>
      </w:r>
    </w:p>
    <w:p w14:paraId="760181B2" w14:textId="77777777" w:rsidR="0043797D" w:rsidRPr="003A4D01" w:rsidRDefault="0043797D" w:rsidP="003A4D01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</w:p>
    <w:sectPr w:rsidR="0043797D" w:rsidRPr="003A4D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24DDD" w14:textId="77777777" w:rsidR="002B5953" w:rsidRDefault="002B5953" w:rsidP="00EE1036">
      <w:r>
        <w:separator/>
      </w:r>
    </w:p>
  </w:endnote>
  <w:endnote w:type="continuationSeparator" w:id="0">
    <w:p w14:paraId="54A28786" w14:textId="77777777" w:rsidR="002B5953" w:rsidRDefault="002B5953" w:rsidP="00EE1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35D0A" w14:textId="77777777" w:rsidR="002B5953" w:rsidRDefault="002B5953" w:rsidP="00EE1036">
      <w:r>
        <w:separator/>
      </w:r>
    </w:p>
  </w:footnote>
  <w:footnote w:type="continuationSeparator" w:id="0">
    <w:p w14:paraId="4D8F37CA" w14:textId="77777777" w:rsidR="002B5953" w:rsidRDefault="002B5953" w:rsidP="00EE1036">
      <w:r>
        <w:continuationSeparator/>
      </w:r>
    </w:p>
  </w:footnote>
  <w:footnote w:id="1">
    <w:p w14:paraId="76348988" w14:textId="77777777" w:rsidR="0056624C" w:rsidRPr="0056624C" w:rsidRDefault="0056624C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56624C">
        <w:rPr>
          <w:rStyle w:val="Odwoanieprzypisudolnego"/>
          <w:rFonts w:ascii="Arial" w:hAnsi="Arial" w:cs="Arial"/>
          <w:i/>
        </w:rPr>
        <w:footnoteRef/>
      </w:r>
      <w:r w:rsidRPr="0056624C">
        <w:rPr>
          <w:rFonts w:ascii="Arial" w:hAnsi="Arial" w:cs="Arial"/>
          <w:i/>
          <w:sz w:val="16"/>
          <w:szCs w:val="16"/>
        </w:rPr>
        <w:t xml:space="preserve"> Zleceniobiorca – kontrahent ORLEN Południe S.A. będący stroną niniejszej Umowy, Zleceniodawca = ORLEN Południe S.A.</w:t>
      </w:r>
    </w:p>
  </w:footnote>
  <w:footnote w:id="2">
    <w:p w14:paraId="588D2050" w14:textId="77777777" w:rsidR="00EE1036" w:rsidRDefault="00EE103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3F4A1E">
        <w:rPr>
          <w:rFonts w:ascii="Arial" w:hAnsi="Arial" w:cs="Arial"/>
          <w:i/>
          <w:sz w:val="16"/>
          <w:szCs w:val="16"/>
        </w:rPr>
        <w:t>Należy wpisać</w:t>
      </w:r>
      <w:r w:rsidRPr="00743C84">
        <w:rPr>
          <w:rFonts w:ascii="Arial" w:hAnsi="Arial" w:cs="Arial"/>
          <w:i/>
          <w:sz w:val="16"/>
          <w:szCs w:val="16"/>
        </w:rPr>
        <w:t xml:space="preserve"> wysokość kary. Ostateczną wysokość kary umownej ustala właściciel merytoryczny umowy w porozumieniu z </w:t>
      </w:r>
      <w:r w:rsidR="003F4A1E">
        <w:rPr>
          <w:rFonts w:ascii="Arial" w:hAnsi="Arial" w:cs="Arial"/>
          <w:i/>
          <w:sz w:val="16"/>
          <w:szCs w:val="16"/>
        </w:rPr>
        <w:t>obszarem prawnym</w:t>
      </w:r>
      <w:r w:rsidRPr="00743C84">
        <w:rPr>
          <w:rFonts w:ascii="Arial" w:hAnsi="Arial" w:cs="Arial"/>
          <w:i/>
          <w:sz w:val="16"/>
          <w:szCs w:val="16"/>
        </w:rPr>
        <w:t xml:space="preserve"> na podstawie zakresu i wartości przekazywanych inf</w:t>
      </w:r>
      <w:r w:rsidR="003F4A1E">
        <w:rPr>
          <w:rFonts w:ascii="Arial" w:hAnsi="Arial" w:cs="Arial"/>
          <w:i/>
          <w:sz w:val="16"/>
          <w:szCs w:val="16"/>
        </w:rPr>
        <w:t xml:space="preserve">ormacji oraz ew. szkody dla </w:t>
      </w:r>
      <w:r w:rsidRPr="00743C84">
        <w:rPr>
          <w:rFonts w:ascii="Arial" w:hAnsi="Arial" w:cs="Arial"/>
          <w:i/>
          <w:sz w:val="16"/>
          <w:szCs w:val="16"/>
        </w:rPr>
        <w:t xml:space="preserve">ORLEN </w:t>
      </w:r>
      <w:r w:rsidR="003F4A1E">
        <w:rPr>
          <w:rFonts w:ascii="Arial" w:hAnsi="Arial" w:cs="Arial"/>
          <w:i/>
          <w:sz w:val="16"/>
          <w:szCs w:val="16"/>
        </w:rPr>
        <w:t xml:space="preserve">Południe </w:t>
      </w:r>
      <w:r w:rsidRPr="00743C84">
        <w:rPr>
          <w:rFonts w:ascii="Arial" w:hAnsi="Arial" w:cs="Arial"/>
          <w:i/>
          <w:sz w:val="16"/>
          <w:szCs w:val="16"/>
        </w:rPr>
        <w:t>S.A.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25958" w14:textId="3BC40DC9" w:rsidR="006B1E2A" w:rsidRDefault="006B1E2A">
    <w:pPr>
      <w:pStyle w:val="Nagwek"/>
    </w:pPr>
    <w:r>
      <w:t>Załącznik nr 10</w:t>
    </w:r>
  </w:p>
  <w:p w14:paraId="4ABC9FFD" w14:textId="77777777" w:rsidR="006B1E2A" w:rsidRDefault="006B1E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E0301"/>
    <w:multiLevelType w:val="multilevel"/>
    <w:tmpl w:val="C65678E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Calibri" w:eastAsia="Times New Roman" w:hAnsi="Calibri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25435D5"/>
    <w:multiLevelType w:val="hybridMultilevel"/>
    <w:tmpl w:val="DDA0E4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4D702F"/>
    <w:multiLevelType w:val="hybridMultilevel"/>
    <w:tmpl w:val="A4282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09673F"/>
    <w:multiLevelType w:val="multilevel"/>
    <w:tmpl w:val="F2E014D4"/>
    <w:lvl w:ilvl="0">
      <w:start w:val="1"/>
      <w:numFmt w:val="decimal"/>
      <w:lvlText w:val="%1."/>
      <w:lvlJc w:val="left"/>
      <w:pPr>
        <w:ind w:left="915" w:hanging="555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sz w:val="22"/>
      </w:rPr>
    </w:lvl>
  </w:abstractNum>
  <w:num w:numId="1" w16cid:durableId="506097730">
    <w:abstractNumId w:val="1"/>
  </w:num>
  <w:num w:numId="2" w16cid:durableId="1738740977">
    <w:abstractNumId w:val="3"/>
  </w:num>
  <w:num w:numId="3" w16cid:durableId="17957815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53585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97D"/>
    <w:rsid w:val="000845D4"/>
    <w:rsid w:val="000D0B81"/>
    <w:rsid w:val="00112960"/>
    <w:rsid w:val="00120398"/>
    <w:rsid w:val="00144C55"/>
    <w:rsid w:val="001B26A1"/>
    <w:rsid w:val="00215AC8"/>
    <w:rsid w:val="00286859"/>
    <w:rsid w:val="00294640"/>
    <w:rsid w:val="002B2CED"/>
    <w:rsid w:val="002B5953"/>
    <w:rsid w:val="0035731C"/>
    <w:rsid w:val="00366FA2"/>
    <w:rsid w:val="003A4D01"/>
    <w:rsid w:val="003B2C9A"/>
    <w:rsid w:val="003D50E8"/>
    <w:rsid w:val="003F4A1E"/>
    <w:rsid w:val="00412DF8"/>
    <w:rsid w:val="0043797D"/>
    <w:rsid w:val="004D4D31"/>
    <w:rsid w:val="0056624C"/>
    <w:rsid w:val="005F0FD8"/>
    <w:rsid w:val="00645A8D"/>
    <w:rsid w:val="00656F64"/>
    <w:rsid w:val="006A1973"/>
    <w:rsid w:val="006B1E2A"/>
    <w:rsid w:val="00716353"/>
    <w:rsid w:val="0072765F"/>
    <w:rsid w:val="0075467F"/>
    <w:rsid w:val="00772C2B"/>
    <w:rsid w:val="007B472A"/>
    <w:rsid w:val="008C5523"/>
    <w:rsid w:val="009038F3"/>
    <w:rsid w:val="00925DB9"/>
    <w:rsid w:val="00963F98"/>
    <w:rsid w:val="00993333"/>
    <w:rsid w:val="009D505D"/>
    <w:rsid w:val="00A04BAC"/>
    <w:rsid w:val="00A07F82"/>
    <w:rsid w:val="00A3258C"/>
    <w:rsid w:val="00A84C16"/>
    <w:rsid w:val="00BB349C"/>
    <w:rsid w:val="00BB59CD"/>
    <w:rsid w:val="00BC30B4"/>
    <w:rsid w:val="00C30CCB"/>
    <w:rsid w:val="00C45EFD"/>
    <w:rsid w:val="00CC0B3A"/>
    <w:rsid w:val="00D01CAF"/>
    <w:rsid w:val="00D05939"/>
    <w:rsid w:val="00D87FF4"/>
    <w:rsid w:val="00D956AB"/>
    <w:rsid w:val="00DD03F4"/>
    <w:rsid w:val="00DD532D"/>
    <w:rsid w:val="00E85A10"/>
    <w:rsid w:val="00EC45D8"/>
    <w:rsid w:val="00EE1036"/>
    <w:rsid w:val="00EF6C57"/>
    <w:rsid w:val="00F25689"/>
    <w:rsid w:val="00F6717C"/>
    <w:rsid w:val="00F73D74"/>
    <w:rsid w:val="00FB2FC4"/>
    <w:rsid w:val="00FE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8F581"/>
  <w15:chartTrackingRefBased/>
  <w15:docId w15:val="{062C535B-72B8-4542-BA4C-DDEC1B101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97D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43797D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43797D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43797D"/>
    <w:rPr>
      <w:i/>
      <w:iCs/>
    </w:rPr>
  </w:style>
  <w:style w:type="character" w:styleId="Pogrubienie">
    <w:name w:val="Strong"/>
    <w:basedOn w:val="Domylnaczcionkaakapitu"/>
    <w:uiPriority w:val="22"/>
    <w:qFormat/>
    <w:rsid w:val="0043797D"/>
    <w:rPr>
      <w:b/>
      <w:bCs/>
    </w:rPr>
  </w:style>
  <w:style w:type="paragraph" w:styleId="Akapitzlist">
    <w:name w:val="List Paragraph"/>
    <w:basedOn w:val="Normalny"/>
    <w:uiPriority w:val="34"/>
    <w:qFormat/>
    <w:rsid w:val="002B2CE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10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1036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E103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4D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D3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D31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D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D31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4D3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D31"/>
    <w:rPr>
      <w:rFonts w:ascii="Segoe UI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B1E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1E2A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B1E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1E2A"/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92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039AF-1E49-43A8-8156-3BB9EB5D5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1271</Words>
  <Characters>8673</Characters>
  <Application>Microsoft Office Word</Application>
  <DocSecurity>0</DocSecurity>
  <Lines>144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9897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Karpowicz Klaudia (PKN)</dc:creator>
  <cp:keywords/>
  <dc:description/>
  <cp:lastModifiedBy>Kołodziejczyk Monika (OPD)</cp:lastModifiedBy>
  <cp:revision>2</cp:revision>
  <dcterms:created xsi:type="dcterms:W3CDTF">2026-07-31T08:14:00Z</dcterms:created>
  <dcterms:modified xsi:type="dcterms:W3CDTF">2026-07-31T08:14:00Z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2026-07-31T08:14:08Z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b06287e8-9b0d-475d-99c8-1eba394832f0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